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DE" w:rsidRDefault="00A078DE" w:rsidP="00A078DE">
      <w:pPr>
        <w:spacing w:after="120" w:line="360" w:lineRule="auto"/>
        <w:ind w:firstLine="708"/>
        <w:jc w:val="center"/>
        <w:rPr>
          <w:b/>
          <w:color w:val="auto"/>
          <w:sz w:val="28"/>
          <w:szCs w:val="28"/>
        </w:rPr>
      </w:pPr>
      <w:r w:rsidRPr="00A078DE">
        <w:rPr>
          <w:b/>
          <w:color w:val="auto"/>
          <w:sz w:val="28"/>
          <w:szCs w:val="28"/>
        </w:rPr>
        <w:t>Выдержки из правил противопожарного режима в Российской Федерации, утвержденных постановлением Пра</w:t>
      </w:r>
      <w:r w:rsidRPr="00A078DE">
        <w:rPr>
          <w:b/>
          <w:sz w:val="28"/>
          <w:szCs w:val="28"/>
        </w:rPr>
        <w:t>вительства Российской Федерации</w:t>
      </w:r>
      <w:r w:rsidRPr="00A078DE">
        <w:rPr>
          <w:b/>
          <w:color w:val="auto"/>
          <w:sz w:val="28"/>
          <w:szCs w:val="28"/>
        </w:rPr>
        <w:t xml:space="preserve"> </w:t>
      </w:r>
    </w:p>
    <w:p w:rsidR="00A078DE" w:rsidRPr="00A078DE" w:rsidRDefault="00A078DE" w:rsidP="00A078DE">
      <w:pPr>
        <w:spacing w:after="120" w:line="360" w:lineRule="auto"/>
        <w:ind w:firstLine="708"/>
        <w:jc w:val="center"/>
        <w:rPr>
          <w:b/>
          <w:sz w:val="28"/>
          <w:szCs w:val="28"/>
        </w:rPr>
      </w:pPr>
      <w:r>
        <w:rPr>
          <w:b/>
          <w:color w:val="auto"/>
          <w:sz w:val="28"/>
          <w:szCs w:val="28"/>
        </w:rPr>
        <w:t xml:space="preserve">от </w:t>
      </w:r>
      <w:r w:rsidRPr="00A078DE">
        <w:rPr>
          <w:b/>
          <w:color w:val="auto"/>
          <w:sz w:val="28"/>
          <w:szCs w:val="28"/>
        </w:rPr>
        <w:t>25.04.2012 № 390 «О противопожарном режиме»</w:t>
      </w:r>
    </w:p>
    <w:p w:rsidR="00A078DE" w:rsidRDefault="00A078DE" w:rsidP="00A078DE">
      <w:pPr>
        <w:ind w:firstLine="708"/>
        <w:jc w:val="both"/>
        <w:rPr>
          <w:b/>
          <w:sz w:val="28"/>
          <w:szCs w:val="28"/>
        </w:rPr>
      </w:pPr>
    </w:p>
    <w:p w:rsidR="00A078DE" w:rsidRPr="008D2E55" w:rsidRDefault="00A078DE" w:rsidP="00A078DE">
      <w:pPr>
        <w:ind w:firstLine="708"/>
        <w:jc w:val="both"/>
        <w:rPr>
          <w:sz w:val="28"/>
          <w:szCs w:val="28"/>
        </w:rPr>
      </w:pPr>
      <w:r w:rsidRPr="008D2E55">
        <w:rPr>
          <w:b/>
          <w:sz w:val="28"/>
          <w:szCs w:val="28"/>
        </w:rPr>
        <w:t>17.</w:t>
      </w:r>
      <w:r w:rsidRPr="008D2E55">
        <w:rPr>
          <w:sz w:val="28"/>
          <w:szCs w:val="28"/>
        </w:rPr>
        <w:t xml:space="preserve">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A078DE" w:rsidRPr="008D2E55" w:rsidRDefault="00A078DE" w:rsidP="00A078DE">
      <w:pPr>
        <w:ind w:firstLine="708"/>
        <w:jc w:val="both"/>
        <w:rPr>
          <w:sz w:val="28"/>
          <w:szCs w:val="28"/>
        </w:rPr>
      </w:pPr>
      <w:r w:rsidRPr="008D2E55">
        <w:rPr>
          <w:b/>
          <w:sz w:val="28"/>
          <w:szCs w:val="28"/>
        </w:rPr>
        <w:t>17.1.</w:t>
      </w:r>
      <w:r w:rsidRPr="008D2E55">
        <w:rPr>
          <w:sz w:val="28"/>
          <w:szCs w:val="28"/>
        </w:rPr>
        <w:t xml:space="preserve">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A078DE" w:rsidRPr="008D2E55" w:rsidRDefault="00A078DE" w:rsidP="00A078DE">
      <w:pPr>
        <w:jc w:val="both"/>
        <w:rPr>
          <w:sz w:val="28"/>
          <w:szCs w:val="28"/>
        </w:rPr>
      </w:pPr>
      <w:r w:rsidRPr="008D2E55">
        <w:rPr>
          <w:sz w:val="28"/>
          <w:szCs w:val="28"/>
        </w:rPr>
        <w:t>Границы уборки территорий определяются границами земельного участка на основании кадастрового или межевого плана.</w:t>
      </w:r>
    </w:p>
    <w:p w:rsidR="00A078DE" w:rsidRPr="008D2E55" w:rsidRDefault="00A078DE" w:rsidP="00A078DE">
      <w:pPr>
        <w:ind w:firstLine="708"/>
        <w:jc w:val="both"/>
        <w:rPr>
          <w:sz w:val="28"/>
          <w:szCs w:val="28"/>
        </w:rPr>
      </w:pPr>
      <w:r w:rsidRPr="008D2E55">
        <w:rPr>
          <w:b/>
          <w:sz w:val="28"/>
          <w:szCs w:val="28"/>
        </w:rPr>
        <w:t>18.</w:t>
      </w:r>
      <w:r w:rsidRPr="008D2E55">
        <w:rPr>
          <w:sz w:val="28"/>
          <w:szCs w:val="28"/>
        </w:rPr>
        <w:t xml:space="preserve">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A078DE" w:rsidRDefault="00A078DE" w:rsidP="00A078DE">
      <w:pPr>
        <w:ind w:firstLine="708"/>
        <w:jc w:val="both"/>
        <w:rPr>
          <w:sz w:val="28"/>
          <w:szCs w:val="28"/>
        </w:rPr>
      </w:pPr>
      <w:r w:rsidRPr="008D2E55">
        <w:rPr>
          <w:b/>
          <w:sz w:val="28"/>
          <w:szCs w:val="28"/>
        </w:rPr>
        <w:t>19.</w:t>
      </w:r>
      <w:r w:rsidRPr="008D2E55">
        <w:rPr>
          <w:sz w:val="28"/>
          <w:szCs w:val="28"/>
        </w:rPr>
        <w:t xml:space="preserve">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A078DE" w:rsidRPr="008D2E55" w:rsidRDefault="00A078DE" w:rsidP="00A078DE">
      <w:pPr>
        <w:ind w:firstLine="708"/>
        <w:jc w:val="both"/>
        <w:rPr>
          <w:sz w:val="28"/>
          <w:szCs w:val="28"/>
        </w:rPr>
      </w:pPr>
      <w:r w:rsidRPr="008D2E55">
        <w:rPr>
          <w:b/>
          <w:sz w:val="28"/>
          <w:szCs w:val="28"/>
        </w:rPr>
        <w:t>72.</w:t>
      </w:r>
      <w:r w:rsidRPr="008D2E55">
        <w:rPr>
          <w:sz w:val="28"/>
          <w:szCs w:val="28"/>
        </w:rPr>
        <w:t xml:space="preserve">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8D2E55">
        <w:rPr>
          <w:sz w:val="28"/>
          <w:szCs w:val="28"/>
        </w:rPr>
        <w:t>дегтекурение</w:t>
      </w:r>
      <w:proofErr w:type="spellEnd"/>
      <w:r w:rsidRPr="008D2E55">
        <w:rPr>
          <w:sz w:val="28"/>
          <w:szCs w:val="28"/>
        </w:rPr>
        <w:t>, заготовление живицы и др.) руководитель организации обязан:</w:t>
      </w:r>
    </w:p>
    <w:p w:rsidR="00A078DE" w:rsidRPr="008D2E55" w:rsidRDefault="00A078DE" w:rsidP="00A078DE">
      <w:pPr>
        <w:ind w:firstLine="708"/>
        <w:jc w:val="both"/>
        <w:rPr>
          <w:sz w:val="28"/>
          <w:szCs w:val="28"/>
        </w:rPr>
      </w:pPr>
      <w:r w:rsidRPr="008D2E55">
        <w:rPr>
          <w:sz w:val="28"/>
          <w:szCs w:val="28"/>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A078DE" w:rsidRPr="008D2E55" w:rsidRDefault="00A078DE" w:rsidP="00A078DE">
      <w:pPr>
        <w:ind w:firstLine="708"/>
        <w:jc w:val="both"/>
        <w:rPr>
          <w:sz w:val="28"/>
          <w:szCs w:val="28"/>
        </w:rPr>
      </w:pPr>
      <w:r w:rsidRPr="008D2E55">
        <w:rPr>
          <w:sz w:val="28"/>
          <w:szCs w:val="28"/>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078DE" w:rsidRPr="008D2E55" w:rsidRDefault="00A078DE" w:rsidP="00A078DE">
      <w:pPr>
        <w:ind w:firstLine="708"/>
        <w:jc w:val="both"/>
        <w:rPr>
          <w:sz w:val="28"/>
          <w:szCs w:val="28"/>
        </w:rPr>
      </w:pPr>
      <w:r w:rsidRPr="008D2E55">
        <w:rPr>
          <w:sz w:val="28"/>
          <w:szCs w:val="28"/>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sidRPr="008D2E55">
        <w:rPr>
          <w:sz w:val="28"/>
          <w:szCs w:val="28"/>
        </w:rPr>
        <w:t>очищенными</w:t>
      </w:r>
      <w:proofErr w:type="gramEnd"/>
      <w:r w:rsidRPr="008D2E55">
        <w:rPr>
          <w:sz w:val="28"/>
          <w:szCs w:val="28"/>
        </w:rPr>
        <w:t xml:space="preserve"> от мусора и других горючих материалов.</w:t>
      </w:r>
    </w:p>
    <w:p w:rsidR="00A078DE" w:rsidRPr="008D2E55" w:rsidRDefault="00A078DE" w:rsidP="00A078DE">
      <w:pPr>
        <w:ind w:firstLine="708"/>
        <w:jc w:val="both"/>
        <w:rPr>
          <w:sz w:val="28"/>
          <w:szCs w:val="28"/>
        </w:rPr>
      </w:pPr>
      <w:r w:rsidRPr="008D2E55">
        <w:rPr>
          <w:b/>
          <w:sz w:val="28"/>
          <w:szCs w:val="28"/>
        </w:rPr>
        <w:t>72.1.</w:t>
      </w:r>
      <w:r w:rsidRPr="008D2E55">
        <w:rPr>
          <w:sz w:val="28"/>
          <w:szCs w:val="28"/>
        </w:rPr>
        <w:t xml:space="preserve">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078DE" w:rsidRPr="008D2E55" w:rsidRDefault="00A078DE" w:rsidP="00A078DE">
      <w:pPr>
        <w:ind w:firstLine="708"/>
        <w:jc w:val="both"/>
        <w:rPr>
          <w:sz w:val="28"/>
          <w:szCs w:val="28"/>
        </w:rPr>
      </w:pPr>
      <w:proofErr w:type="gramStart"/>
      <w:r w:rsidRPr="008D2E55">
        <w:rPr>
          <w:sz w:val="28"/>
          <w:szCs w:val="28"/>
        </w:rPr>
        <w:lastRenderedPageBreak/>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A078DE" w:rsidRPr="008D2E55" w:rsidRDefault="00A078DE" w:rsidP="00A078DE">
      <w:pPr>
        <w:ind w:firstLine="708"/>
        <w:jc w:val="both"/>
        <w:rPr>
          <w:sz w:val="28"/>
          <w:szCs w:val="28"/>
        </w:rPr>
      </w:pPr>
      <w:r w:rsidRPr="008D2E55">
        <w:rPr>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078DE" w:rsidRPr="008D2E55" w:rsidRDefault="00A078DE" w:rsidP="00A078DE">
      <w:pPr>
        <w:ind w:firstLine="708"/>
        <w:jc w:val="both"/>
        <w:rPr>
          <w:sz w:val="28"/>
          <w:szCs w:val="28"/>
        </w:rPr>
      </w:pPr>
      <w:r w:rsidRPr="008D2E55">
        <w:rPr>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A078DE" w:rsidRPr="008D2E55" w:rsidRDefault="00A078DE" w:rsidP="00A078DE">
      <w:pPr>
        <w:ind w:firstLine="708"/>
        <w:jc w:val="both"/>
        <w:rPr>
          <w:sz w:val="28"/>
          <w:szCs w:val="28"/>
        </w:rPr>
      </w:pPr>
      <w:r w:rsidRPr="008D2E55">
        <w:rPr>
          <w:sz w:val="28"/>
          <w:szCs w:val="28"/>
        </w:rPr>
        <w:t>г) лица, участвующие в выжигании сухой травянистой растительности, обеспечены первичными средствами пожаротушения.</w:t>
      </w:r>
    </w:p>
    <w:p w:rsidR="00A078DE" w:rsidRPr="008D2E55" w:rsidRDefault="00A078DE" w:rsidP="00A078DE">
      <w:pPr>
        <w:ind w:firstLine="708"/>
        <w:jc w:val="both"/>
        <w:rPr>
          <w:sz w:val="28"/>
          <w:szCs w:val="28"/>
        </w:rPr>
      </w:pPr>
      <w:r w:rsidRPr="008D2E55">
        <w:rPr>
          <w:b/>
          <w:sz w:val="28"/>
          <w:szCs w:val="28"/>
        </w:rPr>
        <w:t>72.2.</w:t>
      </w:r>
      <w:r w:rsidRPr="008D2E55">
        <w:rPr>
          <w:sz w:val="28"/>
          <w:szCs w:val="28"/>
        </w:rPr>
        <w:t xml:space="preserve">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078DE" w:rsidRPr="008D2E55" w:rsidRDefault="00A078DE" w:rsidP="00A078DE">
      <w:pPr>
        <w:ind w:firstLine="708"/>
        <w:jc w:val="both"/>
        <w:rPr>
          <w:sz w:val="28"/>
          <w:szCs w:val="28"/>
        </w:rPr>
      </w:pPr>
      <w:r w:rsidRPr="008D2E55">
        <w:rPr>
          <w:sz w:val="28"/>
          <w:szCs w:val="28"/>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A078DE" w:rsidRPr="008D2E55" w:rsidRDefault="00A078DE" w:rsidP="00A078DE">
      <w:pPr>
        <w:ind w:firstLine="708"/>
        <w:jc w:val="both"/>
        <w:rPr>
          <w:sz w:val="28"/>
          <w:szCs w:val="28"/>
        </w:rPr>
      </w:pPr>
      <w:r w:rsidRPr="008D2E55">
        <w:rPr>
          <w:b/>
          <w:sz w:val="28"/>
          <w:szCs w:val="28"/>
        </w:rPr>
        <w:t>72.3.</w:t>
      </w:r>
      <w:r w:rsidRPr="008D2E55">
        <w:rPr>
          <w:sz w:val="28"/>
          <w:szCs w:val="28"/>
        </w:rPr>
        <w:t xml:space="preserve"> </w:t>
      </w:r>
      <w:proofErr w:type="gramStart"/>
      <w:r w:rsidRPr="008D2E55">
        <w:rPr>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8D2E55">
        <w:rPr>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078DE" w:rsidRPr="001A7E55" w:rsidRDefault="00A078DE" w:rsidP="00A078DE">
      <w:pPr>
        <w:ind w:firstLine="708"/>
        <w:jc w:val="both"/>
        <w:rPr>
          <w:sz w:val="28"/>
          <w:szCs w:val="28"/>
        </w:rPr>
      </w:pPr>
      <w:r w:rsidRPr="001A7E55">
        <w:rPr>
          <w:b/>
          <w:sz w:val="28"/>
          <w:szCs w:val="28"/>
        </w:rPr>
        <w:t>74.</w:t>
      </w:r>
      <w:r w:rsidRPr="001A7E55">
        <w:rPr>
          <w:sz w:val="28"/>
          <w:szCs w:val="28"/>
        </w:rPr>
        <w:t xml:space="preserve">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A078DE" w:rsidRPr="001A7E55" w:rsidRDefault="00A078DE" w:rsidP="00A078DE">
      <w:pPr>
        <w:ind w:firstLine="708"/>
        <w:jc w:val="both"/>
        <w:rPr>
          <w:sz w:val="28"/>
          <w:szCs w:val="28"/>
        </w:rPr>
      </w:pPr>
      <w:r w:rsidRPr="001A7E55">
        <w:rPr>
          <w:sz w:val="28"/>
          <w:szCs w:val="28"/>
        </w:rPr>
        <w:t>Временные строения должны располагаться на расстоянии не менее 15 метров от других зданий и сооружений или у противопожарных стен.</w:t>
      </w:r>
    </w:p>
    <w:p w:rsidR="00A078DE" w:rsidRPr="008D2E55" w:rsidRDefault="00A078DE" w:rsidP="00A078DE">
      <w:pPr>
        <w:ind w:firstLine="708"/>
        <w:jc w:val="both"/>
        <w:rPr>
          <w:sz w:val="28"/>
          <w:szCs w:val="28"/>
        </w:rPr>
      </w:pPr>
      <w:r w:rsidRPr="001A7E55">
        <w:rPr>
          <w:sz w:val="28"/>
          <w:szCs w:val="28"/>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417292" w:rsidRDefault="00417292" w:rsidP="00A078DE"/>
    <w:sectPr w:rsidR="00417292" w:rsidSect="00A078DE">
      <w:pgSz w:w="11906" w:h="16838"/>
      <w:pgMar w:top="851"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8DE"/>
    <w:rsid w:val="00417292"/>
    <w:rsid w:val="00A07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DE"/>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4663</Characters>
  <Application>Microsoft Office Word</Application>
  <DocSecurity>0</DocSecurity>
  <Lines>38</Lines>
  <Paragraphs>10</Paragraphs>
  <ScaleCrop>false</ScaleCrop>
  <Company>Reanimator Extreme Edition</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2020-04-13T03:32:00Z</dcterms:created>
  <dcterms:modified xsi:type="dcterms:W3CDTF">2020-04-13T03:35:00Z</dcterms:modified>
</cp:coreProperties>
</file>