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1D" w:rsidRDefault="00726B1D" w:rsidP="00726B1D">
      <w:pPr>
        <w:spacing w:after="0" w:line="1008" w:lineRule="atLeast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21B72E4" wp14:editId="42135D3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6A0C" w:rsidRPr="004A6A0C" w:rsidRDefault="004A6A0C" w:rsidP="004A6A0C">
      <w:pPr>
        <w:spacing w:after="0" w:line="1008" w:lineRule="atLeast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Блокированная застройка: особенности нового статуса домов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 1 марта 2022 года вступили в силу изменения в Градостроительный и Жилищный кодексы Российской Федерации, появилось определение двух категорий жилья </w:t>
      </w:r>
      <w:r w:rsidRPr="004A6A0C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–</w:t>
      </w: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 многоквартирный дом и дом блокированной застройки. Ранее дома, блокированные с другими жилыми домами, не признавались ни частными, ни многоквартирными. Собственникам приходилось обращаться в суд, чтобы установить правовой статус объектов. Благодаря принятому закону исключена правовая неопределенность. 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</w:t>
      </w: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преимуществах нововведений и как они повлияют н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а жизнь владельцев недвижимости рассказала заместитель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Республике Алтай Ольга Семашко.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- </w:t>
      </w:r>
      <w:r w:rsidRPr="004A6A0C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Что такое дом блокированной застройки?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- </w:t>
      </w: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Дом блокированной застройки </w:t>
      </w:r>
      <w:r w:rsidRPr="004A6A0C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–</w:t>
      </w: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это жилой дом, блокированный с другим жилым домом (домами) в одном ряду общей боковой стеной или стенами без проемов с отдельным выходом на земельный участок.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Для жителей больших городов более привычное название такого типа жилья </w:t>
      </w:r>
      <w:r w:rsidRPr="004A6A0C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–</w:t>
      </w: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</w:t>
      </w:r>
      <w:proofErr w:type="spellStart"/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таунхаус</w:t>
      </w:r>
      <w:proofErr w:type="spellEnd"/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, </w:t>
      </w:r>
      <w:proofErr w:type="spellStart"/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лейнхаус</w:t>
      </w:r>
      <w:proofErr w:type="spellEnd"/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или дуплекс. </w:t>
      </w:r>
      <w:proofErr w:type="spellStart"/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Таунхаусы</w:t>
      </w:r>
      <w:proofErr w:type="spellEnd"/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</w:t>
      </w:r>
      <w:r w:rsidRPr="004A6A0C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–</w:t>
      </w: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малоэтажные жилые дома на несколько многоуровневых жилых помещений с изолированными входами без общего подъезда. В Россию этот тип жилищного строительства пришел сравнительно недавно, в 1995 году.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До принятия соответствующих изменений </w:t>
      </w:r>
      <w:hyperlink r:id="rId6" w:history="1">
        <w:r w:rsidRPr="004A6A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(Федеральный закон от 30 декабря 2020 года № 476-ФЗ «О внесении изменений в отдельные законодательные акты Российской Федерации» </w:t>
        </w:r>
      </w:hyperlink>
      <w:r w:rsidRPr="004A6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</w:t>
      </w: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такие категории жилья относились к категории жилого дома, но не признавались ни частным домом, ни многоквартирным. Для определения правового статуса объектов собственники обращались в суд. С принятием закона исчезла необходимость выбора отнесения здания к многоквартирному дому или жилому дому блокированной застройки, поскольку последний приобрел статус нового вида жилья.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Согласно закону, многоквартирный дом </w:t>
      </w:r>
      <w:r w:rsidRPr="004A6A0C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–</w:t>
      </w: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 здание, которое состоит из двух и более квартир и включает в себя общее имущество собственников помещений в многоквартирном доме. Этот давно известный в России тип жилья — от </w:t>
      </w:r>
      <w:proofErr w:type="spellStart"/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хрущевок</w:t>
      </w:r>
      <w:proofErr w:type="spellEnd"/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до сталинских высоток </w:t>
      </w:r>
      <w:r w:rsidRPr="004A6A0C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–</w:t>
      </w: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 может также включать в себя принадлежащие отдельным собственникам нежилые помещения и </w:t>
      </w:r>
      <w:proofErr w:type="spellStart"/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машино</w:t>
      </w:r>
      <w:proofErr w:type="spellEnd"/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-места как неотъемлемую конструктивную часть здания.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Одновременно принятыми изменениями был определен статус помещений, построенных в качестве блоков жилых домов блокированной </w:t>
      </w: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lastRenderedPageBreak/>
        <w:t>застройки, права на которые были оформлены до вступления в силу указанного Федерального закона, то есть до 1 марта 2022 г. Такие помещения признаны домами блокированной застройки, а также установлен порядок внесения в Единый государственный реестр недвижимости соответствующих изменений в отношении таких помещений.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- </w:t>
      </w:r>
      <w:r w:rsidRPr="004A6A0C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Каковы характерные признаки дома блокированной застройки?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- </w:t>
      </w: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Градостроительным кодексом определены следующие признаки такой недвижимости:</w:t>
      </w:r>
    </w:p>
    <w:p w:rsidR="004A6A0C" w:rsidRPr="004A6A0C" w:rsidRDefault="004A6A0C" w:rsidP="004A6A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дом блокированной застройки является жилым домом, состоящим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предназначенным для раздела на самостоятельные объекты недвижимости, его параметры должны соответствовать параметрам объекта индивидуального жилищного строительства:</w:t>
      </w:r>
    </w:p>
    <w:p w:rsidR="004A6A0C" w:rsidRPr="004A6A0C" w:rsidRDefault="004A6A0C" w:rsidP="004A6A0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количество надземных этажей не более трех;</w:t>
      </w:r>
    </w:p>
    <w:p w:rsidR="004A6A0C" w:rsidRPr="004A6A0C" w:rsidRDefault="004A6A0C" w:rsidP="004A6A0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высота не более двадцати метров;</w:t>
      </w:r>
    </w:p>
    <w:p w:rsidR="004A6A0C" w:rsidRPr="004A6A0C" w:rsidRDefault="004A6A0C" w:rsidP="004A6A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сблокирован с другим жилым домом (другими жилыми домами) </w:t>
      </w:r>
      <w:r w:rsidRPr="004A6A0C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в одном ряду общей боковой стеной</w:t>
      </w: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(общими боковыми стенами) без проемов;</w:t>
      </w:r>
    </w:p>
    <w:p w:rsidR="004A6A0C" w:rsidRPr="004A6A0C" w:rsidRDefault="004A6A0C" w:rsidP="004A6A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имеет отдельный выход на земельный участок.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Вместе с тем в отличие от объектов индивидуального жилищного строительства для строительства домов блокированной застройки необходимо оформить проектную документацию, а также до начала строительства получить разрешение на строительство, после его окончания – разрешение на ввод объекта в эксплуатацию. В некоторых случаях проект строительства домов блокированной застройки нуждается в проведении экспертизы. Также необходимо принимать во внимание, что для блокированной застройки необходимо обеспечить строительство в том числе инженерных коммуникаций.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- </w:t>
      </w:r>
      <w:r w:rsidRPr="004A6A0C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Чем отличаются дома блокированной застройки от других категорий жилья?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- </w:t>
      </w: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Разница в правовом статусе объектов зависит от характера использования общего имущества.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многоквартирных домах лестничный пролет, коридор, земельный участок и иное имущество находятся в долевой собственности, так что ни один из владельцев не сможет использовать его в личных целях, к примеру, чердак или подвал.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Дома блокированной застройки не предусматривают общие внутренние помещения, а также мусоропровод, коммуникационные шахты, лифты и прочее. Каждый владелец жилья может оформить автономно свой земельный участок в собственность.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Дома блокированной застройки теперь можно поставить на кадастровый учет и регистрировать права на них как на здание с назначением «жилой дом».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Дом блокированной застройки эксплуатируется с учетом необходимости обеспечить безопасность всем домам, которые находятся с ним в одном ряду.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случае реконструкции одного из домов блокированной застройки потребуется согласие собственников всех домов блокированной застройки, расположенных в одном ряду.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Объекты блокированной застройки не участвуют в региональных программах капремонта.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- </w:t>
      </w:r>
      <w:r w:rsidRPr="004A6A0C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Как изменить сведения о блоках в Едином государственном реестре недвижимости, если они были внесены до вступления в силу нового закона?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- </w:t>
      </w: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Прежде всего необходимо отметить, что изменение сведений Единого государственного реестра недвижимости (ЕГРН) о блоках жилого дома блокированной застройки не является обязательным и не ограничивается каким-либо сроком.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Замена ранее выданных документов или внесение в них изменений, а также внесение изменений в сведения ЕГРН в отношении домов блокированной застройки, осуществляются по желанию правообладателей объектов недвижимости. Документы, подтверждающие право на блок жилого дома блокированной застройки и полученные до 1 марта 2022 года, сохраняют свою юридическую силу и не требуют переоформления.</w:t>
      </w:r>
    </w:p>
    <w:p w:rsidR="004A6A0C" w:rsidRP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Чтобы изменить данные в ЕГРН об объекте блокированной застройки - привести в соответствие с требованиями действующего законодательства вид объекта недвижимости, назначение, а также вид разрешенного использования, собственники домов блокированной застройки могут совместным решением уполномочить одного из собственников таких домов на обращение в орган регистрации прав. Тогда ему в свою очередь необходимо будет подать заявление в орган регистрации прав об учете изменений сведений ЕГРН от имени всех собственников. Представление каких-либо документов, подтверждающих соответствие заявленных объектов недвижимости домам блокированной застройки, признаки которых определены в пункте 40 статьи 1 Градостроительного кодекса, не требуется.</w:t>
      </w:r>
    </w:p>
    <w:p w:rsid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A6A0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Если в установленной градостроительным регламентом территориальной зоне, где расположены такие объекты, отсутствует указание на соответствующий вид разрешенного использования и утвержденные параметры строительства подобных объектов, это не ограничивает возможность граждан привести в соответствие законом сведения о таких объектах, содержащиеся в ЕГРН.</w:t>
      </w:r>
    </w:p>
    <w:p w:rsid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4A6A0C" w:rsidRDefault="004A6A0C" w:rsidP="004A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4A6A0C" w:rsidRPr="004A6A0C" w:rsidRDefault="004A6A0C" w:rsidP="004A6A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Республике Алтай</w:t>
      </w:r>
    </w:p>
    <w:p w:rsidR="005F25D9" w:rsidRPr="004A6A0C" w:rsidRDefault="005F25D9" w:rsidP="004A6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25D9" w:rsidRPr="004A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550BE"/>
    <w:multiLevelType w:val="multilevel"/>
    <w:tmpl w:val="B6B0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0C"/>
    <w:rsid w:val="004A6A0C"/>
    <w:rsid w:val="005F25D9"/>
    <w:rsid w:val="0072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A5EC"/>
  <w15:chartTrackingRefBased/>
  <w15:docId w15:val="{49BB69B8-4FB2-4142-BB2B-F91EF635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A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40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05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546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cp:lastPrinted>2023-02-02T03:01:00Z</cp:lastPrinted>
  <dcterms:created xsi:type="dcterms:W3CDTF">2023-02-02T02:53:00Z</dcterms:created>
  <dcterms:modified xsi:type="dcterms:W3CDTF">2023-02-06T07:07:00Z</dcterms:modified>
</cp:coreProperties>
</file>